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89" w:rsidRDefault="00ED36DC" w:rsidP="00ED36DC">
      <w:pPr>
        <w:jc w:val="center"/>
        <w:rPr>
          <w:b/>
          <w:sz w:val="36"/>
          <w:szCs w:val="36"/>
        </w:rPr>
      </w:pPr>
      <w:hyperlink r:id="rId4" w:history="1">
        <w:r w:rsidRPr="00686CEC">
          <w:rPr>
            <w:rStyle w:val="Hyperlink"/>
            <w:b/>
            <w:color w:val="auto"/>
            <w:sz w:val="36"/>
            <w:szCs w:val="36"/>
            <w:u w:val="none"/>
            <w:shd w:val="clear" w:color="auto" w:fill="FFFFFF"/>
          </w:rPr>
          <w:t>Danh sách thẩm định thiết kế cơ sở</w:t>
        </w:r>
      </w:hyperlink>
      <w:r w:rsidRPr="00686CEC">
        <w:rPr>
          <w:b/>
          <w:sz w:val="36"/>
          <w:szCs w:val="36"/>
        </w:rPr>
        <w:t>:</w:t>
      </w:r>
    </w:p>
    <w:tbl>
      <w:tblPr>
        <w:tblW w:w="908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693"/>
        <w:gridCol w:w="4022"/>
        <w:gridCol w:w="1072"/>
        <w:gridCol w:w="940"/>
        <w:gridCol w:w="1905"/>
        <w:gridCol w:w="457"/>
      </w:tblGrid>
      <w:tr w:rsidR="00ED36DC" w:rsidRPr="00ED36DC" w:rsidTr="00ED36DC">
        <w:tc>
          <w:tcPr>
            <w:tcW w:w="959"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b/>
                <w:bCs/>
                <w:sz w:val="24"/>
                <w:szCs w:val="24"/>
              </w:rPr>
              <w:t>STT</w:t>
            </w:r>
          </w:p>
        </w:tc>
        <w:tc>
          <w:tcPr>
            <w:tcW w:w="2126"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b/>
                <w:bCs/>
                <w:sz w:val="24"/>
                <w:szCs w:val="24"/>
              </w:rPr>
              <w:t>Tên dự án,</w:t>
            </w:r>
          </w:p>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b/>
                <w:bCs/>
                <w:sz w:val="24"/>
                <w:szCs w:val="24"/>
              </w:rPr>
              <w:t>công trình</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b/>
                <w:bCs/>
                <w:sz w:val="24"/>
                <w:szCs w:val="24"/>
              </w:rPr>
              <w:t>Chủ đầu tư</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b/>
                <w:bCs/>
                <w:sz w:val="24"/>
                <w:szCs w:val="24"/>
              </w:rPr>
              <w:t>Nguồn vốn</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b/>
                <w:bCs/>
                <w:sz w:val="24"/>
                <w:szCs w:val="24"/>
              </w:rPr>
              <w:t>Địa điểm thực hiện</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b/>
                <w:bCs/>
                <w:sz w:val="24"/>
                <w:szCs w:val="24"/>
              </w:rPr>
              <w:t>Ghi chú</w:t>
            </w:r>
          </w:p>
        </w:tc>
      </w:tr>
      <w:tr w:rsidR="00ED36DC" w:rsidRPr="00ED36DC" w:rsidTr="00ED36DC">
        <w:tc>
          <w:tcPr>
            <w:tcW w:w="959"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1</w:t>
            </w:r>
          </w:p>
        </w:tc>
        <w:tc>
          <w:tcPr>
            <w:tcW w:w="2126"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Hạng mục: Đường dây và trạm biến áp (thuộc Dự án đầu tư trang trại trồng trọt, chăn nuôi tổng hợp tại xã Địch Quả (huyện Thanh Sơn) và xã Ngọc Lập (huyện Yên Lập)</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Công ty CP Asian Resort thương mại và chăn nuôi</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Tư nhân</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Xã Địch Quả (huyện Thanh Sơn) và xã Ngọc Lập (huyện Yên Lập)</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left"/>
              <w:rPr>
                <w:rFonts w:eastAsia="Times New Roman"/>
                <w:sz w:val="24"/>
                <w:szCs w:val="24"/>
              </w:rPr>
            </w:pPr>
          </w:p>
        </w:tc>
      </w:tr>
      <w:tr w:rsidR="00ED36DC" w:rsidRPr="00ED36DC" w:rsidTr="00ED36DC">
        <w:tc>
          <w:tcPr>
            <w:tcW w:w="959"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2</w:t>
            </w:r>
          </w:p>
        </w:tc>
        <w:tc>
          <w:tcPr>
            <w:tcW w:w="2126"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Hạng mục: Đường dây trung áp và trạm biến áp cấp điện cho mô hình CSA (thuộc Tiểu dự án Cải thiện hệ thống thủy lợi huyện Tam Nông, huyện Thanh Thủy).</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Sở Nông nghiệp và phát triển nông thôn</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Vốn NSNN</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Huyện Tam Nông, huyện Thanh Thủy</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left"/>
              <w:rPr>
                <w:rFonts w:eastAsia="Times New Roman"/>
                <w:sz w:val="24"/>
                <w:szCs w:val="24"/>
              </w:rPr>
            </w:pPr>
          </w:p>
        </w:tc>
      </w:tr>
      <w:tr w:rsidR="00ED36DC" w:rsidRPr="00ED36DC" w:rsidTr="00ED36DC">
        <w:tc>
          <w:tcPr>
            <w:tcW w:w="959"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Hạng mục đường dây và TBA thuộc Dự án đầu tư Xây dựng khu tái định cư Đồng Mạ thuộc Khu 3 phường Vân Phú, thành phố Việt Trì</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UBND thành phố Việt Trì</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Vốn NSNN</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Khu 3 phường Vân Phú, thành phố Việt Trì</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p>
          <w:p w:rsidR="00ED36DC" w:rsidRPr="00ED36DC" w:rsidRDefault="00ED36DC" w:rsidP="00ED36DC">
            <w:pPr>
              <w:spacing w:before="100" w:beforeAutospacing="1" w:after="100" w:afterAutospacing="1"/>
              <w:ind w:firstLine="0"/>
              <w:rPr>
                <w:rFonts w:eastAsia="Times New Roman"/>
                <w:sz w:val="24"/>
                <w:szCs w:val="24"/>
              </w:rPr>
            </w:pPr>
          </w:p>
          <w:p w:rsidR="00ED36DC" w:rsidRPr="00ED36DC" w:rsidRDefault="00ED36DC" w:rsidP="00ED36DC">
            <w:pPr>
              <w:spacing w:before="100" w:beforeAutospacing="1" w:after="100" w:afterAutospacing="1"/>
              <w:ind w:firstLine="0"/>
              <w:rPr>
                <w:rFonts w:eastAsia="Times New Roman"/>
                <w:sz w:val="24"/>
                <w:szCs w:val="24"/>
              </w:rPr>
            </w:pPr>
          </w:p>
          <w:p w:rsidR="00ED36DC" w:rsidRPr="00ED36DC" w:rsidRDefault="00ED36DC" w:rsidP="00ED36DC">
            <w:pPr>
              <w:spacing w:before="100" w:beforeAutospacing="1" w:after="100" w:afterAutospacing="1"/>
              <w:ind w:firstLine="0"/>
              <w:rPr>
                <w:rFonts w:eastAsia="Times New Roman"/>
                <w:sz w:val="24"/>
                <w:szCs w:val="24"/>
              </w:rPr>
            </w:pPr>
          </w:p>
          <w:p w:rsidR="00ED36DC" w:rsidRPr="00ED36DC" w:rsidRDefault="00ED36DC" w:rsidP="00ED36DC">
            <w:pPr>
              <w:spacing w:before="100" w:beforeAutospacing="1" w:after="100" w:afterAutospacing="1"/>
              <w:ind w:firstLine="0"/>
              <w:rPr>
                <w:rFonts w:eastAsia="Times New Roman"/>
                <w:sz w:val="24"/>
                <w:szCs w:val="24"/>
              </w:rPr>
            </w:pPr>
          </w:p>
          <w:p w:rsidR="00ED36DC" w:rsidRPr="00ED36DC" w:rsidRDefault="00ED36DC" w:rsidP="00ED36DC">
            <w:pPr>
              <w:spacing w:before="100" w:beforeAutospacing="1" w:after="100" w:afterAutospacing="1"/>
              <w:ind w:firstLine="0"/>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4</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Báo cáo kinh tế - kỹ thuật đầu tư xây dựng hạng mục đường dây 22KV và Trạm biến áp 750KVA-22/0,4KV thuộc công trình: Cải tạo, nâng cấp hệ thông tiêu trạm bơm Minh Nông, thành phố Việt Trì, tỉnh Phú Thọ</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Sở Nông nghiệp và PTNT Phú Thọ</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Phường Minh Nông, thành phố Việt Trì, tỉnh Phú Thọ</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5</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thiết kế bản vẽ thi công và dự toán hạng mục: Trạm biến áp 50KVA-22/0,4KV thuộc dự án: Đường Nguyễn Tất Thành đoạn từ nút giao với đường Hùng Vương đến Khu di tích lịch sử Quốc Gia Đền Hùng (giai đoạn 2, đoạn km2+000-km4+516,75).</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Sở Giao thông Vận tải Phú Thọ</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Đường Nguyễn Tất Thành đoạn từ nút giao với đường Hùng Vương đến Khu di tích lịch sử Quốc Gia Đền Hùng</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6</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thiết kế cơ sở hạng mục: Cấp điện thuộc dự án đầu tư xây dựng và kinh doanh hạ tầng kỹ thuật Cụm công nghiệp Bãi Ba - Đông Thành, Huyện Thanh Ba</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Công ty TNHH xây dựng Tự Lập</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Vốn Chủ sở hữu</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Cụm công nghiệp Bãi Ba - Đông Thành, Huyện Thanh Ba, tỉnh Phú Thọ</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rPr>
          <w:trHeight w:val="1759"/>
        </w:trPr>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lastRenderedPageBreak/>
              <w:t>7</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Báo cáo kinh tế kỹ thuật công trình: di chuyển đường dây tải điện và trạm biến áp để giải phóng mặt bằng thi công xây dựng công trình: Khu đô thị mới Việt Séc tại xã Trưng Vương Thành phố Việt Trì</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Công ty TNHH đầu tư kinh doanh Bất động sản Việt Séc</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Vốn Chủ sở hữu</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Khu đô thị mới Việt Séc, xã Trưng Vương Thành phố Việt Trì</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8</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Thiết kế, dự toán công trình: Đường Vũ Thế Lang và hạ tầng kỹ thuật hai bên đường (đoạn E4-Nguyễn Tất Thành) thành phố Việt Trì - hạng mục: Cấp điện, đường dây và trạm biến áp</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UBND thành phố Việt trì</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Đường Vũ Thế Lang, Thành phố Việt Trì</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9</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Thiết kế bản vẽ thi công, dự toán hạng mục: Đường dây 35KV; 0,4KV và Trạm biến áp thuộc công trình: Khu tái định cư khu Dùng thuộc hợp phần bồi thường hỗ trợ và tái định cư của dự án: Hồ chứa nước Ngòi Giành tỉnh Phú Thọ</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Sở Nông nghiệp và Phát triển nông thôn</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Khu tái định cư khu Dùng, xã Trung Sơn, huyện Yên Lập</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10</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Thiết kế bản vẽ thi công hạng mục: Cấp điện thuộc dự án đầu tư xây dựng và kinh doanh hạ tầng kỹ thuật Cụm công nghiệp Bãi Ba - Đông Thành, Huyện Thanh Ba</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Công ty TNHH xây dựng Tự Lập</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Vốn Chủ sở hữu</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Cụm công nghiệp Bãi Ba - Đông Thành, Huyện Thanh Ba</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11</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Dự án đầu tư xây dựng công trình: Sửa chữa, cải tạo đường Trần Phú đoạn từ Km1+437,04 (giao với Đường Hàn Thuyên) đến Km2+554,04 - Hạng mục: Hạ ngầm đường dây 22KV</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UBND thành phố Việt Trì</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Phường Gia Cẩm, thành phố Việt Trì</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12</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thiết kế kỹ thuật và dự toán hạng mục công trình: Hệ thống thu gom và sử lý nước thải thành phố Việt Trì - Hạng mục: Đường dây và trạm biến áp</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Công ty cổ phần cấp nước Phú Thọ</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Vốn vay và vốn ngân sách</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Thành phố Việt Trì</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13</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Dự án đầu tư xây dựng Tiểu dự án "cấp điện nông thôn từ lưới điện quốc gia tỉnh Phú Thọ giai đoạn 2018-2020 do EU tài trợ"</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Sở Công Thương</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 22 xã thuộc các huyện: Thanh Sơn, Tân Sơn, Yên Lập</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14</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thiết kế bản vẽ thi công và dự toán công: Sửa chữa, cải tạo đường Trần Phú đoạn từ Km1+437,04 (giao với Đường Hàn Thuyên) đến Km2+554,04 - Hạng mục: Đường dây và trạm biến áp</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UBND thành phố Việt trì</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Phường Gia Cẩm, thành phố Việt Trì</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15</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left"/>
              <w:rPr>
                <w:rFonts w:eastAsia="Times New Roman"/>
                <w:sz w:val="24"/>
                <w:szCs w:val="24"/>
              </w:rPr>
            </w:pPr>
            <w:r w:rsidRPr="00ED36DC">
              <w:rPr>
                <w:rFonts w:ascii="Arial" w:eastAsia="Times New Roman" w:hAnsi="Arial" w:cs="Arial"/>
                <w:sz w:val="24"/>
                <w:szCs w:val="24"/>
              </w:rPr>
              <w:t xml:space="preserve">Thẩm định thiết kế bản vẽ thi công và dự toán hạng mục: Đường dây 22KV và trạm biến áp công trình Trụ sở làm việc Chi cục Thuế Thành phố </w:t>
            </w:r>
            <w:r w:rsidRPr="00ED36DC">
              <w:rPr>
                <w:rFonts w:ascii="Arial" w:eastAsia="Times New Roman" w:hAnsi="Arial" w:cs="Arial"/>
                <w:sz w:val="24"/>
                <w:szCs w:val="24"/>
              </w:rPr>
              <w:lastRenderedPageBreak/>
              <w:t>Việt Trì, tỉnh Phú Thọ</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lastRenderedPageBreak/>
              <w:t>Chi cục thuế tỉnh Phú Thọ</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shd w:val="clear" w:color="auto" w:fill="FFFFFF"/>
              </w:rPr>
              <w:t>Xã Trưng Vương, Thành phố Việt Trì</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lastRenderedPageBreak/>
              <w:t>16</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left"/>
              <w:rPr>
                <w:rFonts w:eastAsia="Times New Roman"/>
                <w:sz w:val="24"/>
                <w:szCs w:val="24"/>
              </w:rPr>
            </w:pPr>
            <w:r w:rsidRPr="00ED36DC">
              <w:rPr>
                <w:rFonts w:ascii="Arial" w:eastAsia="Times New Roman" w:hAnsi="Arial" w:cs="Arial"/>
                <w:sz w:val="24"/>
                <w:szCs w:val="24"/>
              </w:rPr>
              <w:t>Thẩm định Báo cáo kinh tế - kỹ thuật công trình: Sửa chữa, cải tạo đường dây 0,4KV năm 2019 sau các trạm biến áp trên địa bàn xã Thạch Sơn, huyện Lâm Thao, tỉnh Phú Thọ</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Hợp tác xã dịch vụ nông nghiệp và điện năng Thạch Sơn</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Chủ sở hữu</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xã Thạch Sơn, huyện Lâm Thao</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17</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Báo cáo kinh tế - kỹ thuật đầu tư xây dựng công trình: Di chuyển đường dây 10KV (cột số 29-1 đến 29-6 Nhánh rẽ Bắc Phong Châu lộ 971 TG Bãi Bằng) để GPMB xây dựng Cụm công nghiệp Phú Gia</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Công ty TNHH đầu tư và xây dựng Phú Gia</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Chủ sở hữu</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Cụm công nghiệp Phú Gia, xã:</w:t>
            </w:r>
            <w:r w:rsidRPr="00ED36DC">
              <w:rPr>
                <w:rFonts w:ascii="Arial" w:eastAsia="Times New Roman" w:hAnsi="Arial" w:cs="Arial"/>
                <w:color w:val="000000"/>
                <w:sz w:val="24"/>
                <w:szCs w:val="24"/>
                <w:shd w:val="clear" w:color="auto" w:fill="FFFFFF"/>
              </w:rPr>
              <w:t xml:space="preserve"> Phú Lộc, Gia Thanh và Phú Nham</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18</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Thiết kế bản vẽ thi công và dự toán công trình: Tuyến đường nối từ nút giao IC9 đường cao tốc Nội Bài – Lào Cai đến đường Hồ Chí Minh, thị xã Phú Thọ (Phần đường dây 35KV, trạm biến áp 250KVA)</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Sở Giao thông vận tải tỉnh Phú Thọ</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Thị xã Phú Thọ, tỉnh Phú Thọ</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19</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Báo cáo kinh tế - kỹ thuật công trình: đường dây 35KV; 0,4KV và trạm biến áp Thạch Sơn 8–560KVA-35/0,4KV tại xã Thạch Sơn - huyện Lâm Thao</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Hợp tác xã dịch vụ nông nghiệp và điện năng Thạch Sơn</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Chủ sở hữu</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xã Thạch Sơn, huyện Lâm Thao</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20</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Thẩm định Thiết kế bản vẽ thi công công trình: Đường dây 35KV và trạm biến áp 2x3000KVA-35/0,4KV cấp điện của Công ty TNHH MTV năng lượng An Việt Phát Phú Thọ</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Công ty TNHH MTV năng lượng An Việt Phát</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Chủ sở hữu</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Huyện Phù Ninh, tỉnh Phú Thọ</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21</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Hạng mục đường dây và trạm biến áp thuộc công trình: Sở chỉ huy dã chiến, chỉ huy phòng chống cháy rừng; kết hợp trải nghiệm và giáo dục Quốc phòng tại Khu di tích lịch sử Quốc gia Đền Hùng.</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Bộ Chỉ huy quân sự tỉnh Phú Thọ</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Khu di tích lịch sử Quốc gia Đền Hùng, thành phố Việt Trì</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22</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Hạng mục đường dây 35kV, đường dây 0,4KV và trạm biến áp thuộc dự án: Hạ tầng kỹ thuật khu đấu giá quyền sử dụng đất và giao đất ở hai bên đường Thụy Vân – Thanh Đình  - Chu Hóa (đoạn từ nút giao quốc lộ 32C đến đồi Mả Quan, xã Thụy Vân), thành phố Việt Trì</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UBND thành phố Việt Trì</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Xã Thụy Vân, Chu Hóa thành phố Việt Trì</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23</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left"/>
              <w:rPr>
                <w:rFonts w:eastAsia="Times New Roman"/>
                <w:sz w:val="24"/>
                <w:szCs w:val="24"/>
              </w:rPr>
            </w:pPr>
            <w:r w:rsidRPr="00ED36DC">
              <w:rPr>
                <w:rFonts w:ascii="Arial" w:eastAsia="Times New Roman" w:hAnsi="Arial" w:cs="Arial"/>
                <w:sz w:val="24"/>
                <w:szCs w:val="24"/>
              </w:rPr>
              <w:t xml:space="preserve">Hạng mục: Đường dây 22kV và Trạm biến áp thuộc dự án: Hạ tầng </w:t>
            </w:r>
            <w:r w:rsidRPr="00ED36DC">
              <w:rPr>
                <w:rFonts w:ascii="Arial" w:eastAsia="Times New Roman" w:hAnsi="Arial" w:cs="Arial"/>
                <w:sz w:val="24"/>
                <w:szCs w:val="24"/>
              </w:rPr>
              <w:lastRenderedPageBreak/>
              <w:t>kỹ thuật đấu giá quyền sử dụng đất tại khu Đồng Cây Vông, phường Thanh Miếu, thành phố Việt Trì.</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lastRenderedPageBreak/>
              <w:t xml:space="preserve">UBND thành </w:t>
            </w:r>
            <w:r w:rsidRPr="00ED36DC">
              <w:rPr>
                <w:rFonts w:ascii="Arial" w:eastAsia="Times New Roman" w:hAnsi="Arial" w:cs="Arial"/>
                <w:sz w:val="24"/>
                <w:szCs w:val="24"/>
              </w:rPr>
              <w:lastRenderedPageBreak/>
              <w:t>phố Việt Trì</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lastRenderedPageBreak/>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 xml:space="preserve">phường Thanh Miếu, thành phố </w:t>
            </w:r>
            <w:r w:rsidRPr="00ED36DC">
              <w:rPr>
                <w:rFonts w:ascii="Arial" w:eastAsia="Times New Roman" w:hAnsi="Arial" w:cs="Arial"/>
                <w:sz w:val="24"/>
                <w:szCs w:val="24"/>
              </w:rPr>
              <w:lastRenderedPageBreak/>
              <w:t>Việt Trì</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lastRenderedPageBreak/>
              <w:t>24</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left"/>
              <w:rPr>
                <w:rFonts w:eastAsia="Times New Roman"/>
                <w:sz w:val="24"/>
                <w:szCs w:val="24"/>
              </w:rPr>
            </w:pPr>
            <w:r w:rsidRPr="00ED36DC">
              <w:rPr>
                <w:rFonts w:ascii="Arial" w:eastAsia="Times New Roman" w:hAnsi="Arial" w:cs="Arial"/>
                <w:sz w:val="24"/>
                <w:szCs w:val="24"/>
              </w:rPr>
              <w:t>Thẩm định báo cáo kinh tế kỹ thuật đầu tư xây dựng công trình: Đường dây 22KV và trạm biến áp 750KVA-22/0,4KV cấp điện cho Trung tâm kiểm soát bệnh tật tỉnh Phú Thọ</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Trung tâm kiểm soát bệnh tật tỉnh Phú Thọ</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Phường Gia Cẩm, thành phố Việt Trì</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25</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left"/>
              <w:rPr>
                <w:rFonts w:eastAsia="Times New Roman"/>
                <w:sz w:val="24"/>
                <w:szCs w:val="24"/>
              </w:rPr>
            </w:pPr>
            <w:r w:rsidRPr="00ED36DC">
              <w:rPr>
                <w:rFonts w:ascii="Arial" w:eastAsia="Times New Roman" w:hAnsi="Arial" w:cs="Arial"/>
                <w:sz w:val="24"/>
                <w:szCs w:val="24"/>
              </w:rPr>
              <w:t>Thẩm định Hạng mục đường dây 35kV, đường dây 0,4KV và trạm biến áp thuộc dự án: Xây dựng khu tái định cư để di dời các hộ dân bị ảnh hưởng do xây dựng hồ chứa nước Ngòi Giành và vùng thường xuyên bị lũ ống, lũ quét, sạt lở đất tại xã Trung Sơn, huyện Yên Lập, tỉnh Phú Thọ</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Sở Nông nghiệp và PTNT Phú Thọ</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xã Trung Sơn, huyện Yên Lập,</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26</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left"/>
              <w:rPr>
                <w:rFonts w:eastAsia="Times New Roman"/>
                <w:sz w:val="24"/>
                <w:szCs w:val="24"/>
              </w:rPr>
            </w:pPr>
            <w:r w:rsidRPr="00ED36DC">
              <w:rPr>
                <w:rFonts w:ascii="Arial" w:eastAsia="Times New Roman" w:hAnsi="Arial" w:cs="Arial"/>
                <w:sz w:val="24"/>
                <w:szCs w:val="24"/>
              </w:rPr>
              <w:t>Thẩm định Hạng mục đường dây 35KV, đường dây 0,4KV và trạm biến áp thuộc dự án: Di dân tái định cư vùng thiên tai đặc biệt khó khăn xã Đồng Sơn, huyện Tân Sơn, tỉnh Phú Thọ</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Sở Nông nghiệp và PTNT Phú Thọ</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xã Đồng Sơn, huyện Tân Sơn</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27</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Báo cáo kinh tế kỹ thuật đầu tư xây dựng công trình: Đường dây 22KV và trạm biến áp 160KVA-22/0,4KV cấp điện cho Trung tâm Đăng kiểm xe cơ giới số 19-01V</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Trung tâm Đăng kiểm xe cơ giới số 19-01V</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Vốn Cục đăng kiểm VN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shd w:val="clear" w:color="auto" w:fill="FFFFFF"/>
              </w:rPr>
              <w:t>Phường Vân Cơ, Thành phố Việt Trì</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28</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Thẩm định Dự án cải tạo đường dây 10KV lộ 971 TG Bãi Bằng khoảng cột 27-35 thành mạch kép kết hợp đường dây 35KV lộ 374 E4.7 cấp điện Cụm công nghiệp Phú Gia</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Công ty cổ phần đầu tư phát triển điện lực Miền Bắc</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Chủ sở hữu</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Cụm công nghiệp Phú Gia, xã:</w:t>
            </w:r>
            <w:r w:rsidRPr="00ED36DC">
              <w:rPr>
                <w:rFonts w:ascii="Arial" w:eastAsia="Times New Roman" w:hAnsi="Arial" w:cs="Arial"/>
                <w:color w:val="000000"/>
                <w:sz w:val="24"/>
                <w:szCs w:val="24"/>
                <w:shd w:val="clear" w:color="auto" w:fill="FFFFFF"/>
              </w:rPr>
              <w:t xml:space="preserve"> Phú Lộc, Gia Thanh và Phú Nham</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29</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Thiết kế bản vẽ thi công và dự toán hạng mục đường dây và trạm biến áp thuộc dự án: Hạ tầng kỹ thuật khu đấu giá quyền sử dụng đất tại khu vực Đồng Cây Vối, xã Trưng Vương, thành phố Việt Trì</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UBND thành phố Việt Trì</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xã Trưng Vương, thành phố Việt Trì</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30</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Hạng mục: Di chuyển đường dây 22KV và trạm biến áp thuộc dự án: Nâng cấp, sửa chữa, cải tạo đường Tiên Dung (đoạn từ cầu Văn Lang đến đường Hùng Vương) và đoạn nối từ đường Tiên Dung đến đường Hai Bà Trưng, thành phố Việt Trì</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Sở Xây dựng</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Đường Tiên Dung đến đường Hai Bà Trưng, thành phố Việt Trì</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31</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 xml:space="preserve">Thẩm định Thiết kế bản vẽ thi công và dự toán hạng mục: Di chuyển </w:t>
            </w:r>
            <w:r w:rsidRPr="00ED36DC">
              <w:rPr>
                <w:rFonts w:ascii="Arial" w:eastAsia="Times New Roman" w:hAnsi="Arial" w:cs="Arial"/>
                <w:sz w:val="24"/>
                <w:szCs w:val="24"/>
              </w:rPr>
              <w:lastRenderedPageBreak/>
              <w:t>đường dây 22/0,4KV và trạm biến áp 250KVA-22/0,4KV thuộc BCKTKT công trình: Hệ thống sân tập và hạ tầng kỹ thuật dùng chung Khu liên hiệp TDTT tỉnh Phú Thọ</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lastRenderedPageBreak/>
              <w:t xml:space="preserve">Sở Văn hoá, Thể </w:t>
            </w:r>
            <w:r w:rsidRPr="00ED36DC">
              <w:rPr>
                <w:rFonts w:ascii="Arial" w:eastAsia="Times New Roman" w:hAnsi="Arial" w:cs="Arial"/>
                <w:sz w:val="24"/>
                <w:szCs w:val="24"/>
              </w:rPr>
              <w:lastRenderedPageBreak/>
              <w:t>thao và Du lịch Phú Thọ</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lastRenderedPageBreak/>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thành phố Việt Trì, tỉnh Phú Thọ</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rPr>
          <w:trHeight w:val="1108"/>
        </w:trPr>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lastRenderedPageBreak/>
              <w:t>32</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báo cáo kinh tế kỹ thuật công trình: Đường dây 10(22)KV và trạm biến áp Vân Hùng 8-400KVA-10(22)/0,4KV</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HTX dịch vụ điện năng xã Vân Hùng</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Chủ sở hữu</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Huyện Đoan Hùng, tỉnh Phú Thọ</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r w:rsidR="00ED36DC" w:rsidRPr="00ED36DC" w:rsidTr="00ED36DC">
        <w:trPr>
          <w:trHeight w:val="273"/>
        </w:trPr>
        <w:tc>
          <w:tcPr>
            <w:tcW w:w="402"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33</w:t>
            </w:r>
          </w:p>
        </w:tc>
        <w:tc>
          <w:tcPr>
            <w:tcW w:w="2330"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rPr>
                <w:rFonts w:eastAsia="Times New Roman"/>
                <w:sz w:val="24"/>
                <w:szCs w:val="24"/>
              </w:rPr>
            </w:pPr>
            <w:r w:rsidRPr="00ED36DC">
              <w:rPr>
                <w:rFonts w:ascii="Arial" w:eastAsia="Times New Roman" w:hAnsi="Arial" w:cs="Arial"/>
                <w:sz w:val="24"/>
                <w:szCs w:val="24"/>
              </w:rPr>
              <w:t>Thẩm định Thiết kế bản vẽ thi công và dự toán hạng mục: Di chuyển đường điện để giải phóng mặt bằng thi công công trình: Khắc phục sự cố tràn đê tả sông Thao đoạn Km11,0-Km15, thuộc địa bàn huyện Hạ Hoà</w:t>
            </w:r>
          </w:p>
        </w:tc>
        <w:tc>
          <w:tcPr>
            <w:tcW w:w="621"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Sở Nông nghiệp và Phát triển nông thôn Phú Thọ</w:t>
            </w:r>
          </w:p>
        </w:tc>
        <w:tc>
          <w:tcPr>
            <w:tcW w:w="544"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NSNN</w:t>
            </w:r>
          </w:p>
        </w:tc>
        <w:tc>
          <w:tcPr>
            <w:tcW w:w="1103" w:type="pct"/>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100" w:beforeAutospacing="1" w:after="100" w:afterAutospacing="1"/>
              <w:ind w:firstLine="0"/>
              <w:jc w:val="center"/>
              <w:rPr>
                <w:rFonts w:eastAsia="Times New Roman"/>
                <w:sz w:val="24"/>
                <w:szCs w:val="24"/>
              </w:rPr>
            </w:pPr>
            <w:r w:rsidRPr="00ED36DC">
              <w:rPr>
                <w:rFonts w:ascii="Arial" w:eastAsia="Times New Roman" w:hAnsi="Arial" w:cs="Arial"/>
                <w:sz w:val="24"/>
                <w:szCs w:val="24"/>
              </w:rPr>
              <w:t>Huyện Hạ Hòa, tỉnh Phú Thọ</w:t>
            </w:r>
          </w:p>
        </w:tc>
        <w:tc>
          <w:tcPr>
            <w:tcW w:w="1501" w:type="dxa"/>
            <w:tcBorders>
              <w:top w:val="outset" w:sz="6" w:space="0" w:color="auto"/>
              <w:left w:val="outset" w:sz="6" w:space="0" w:color="auto"/>
              <w:bottom w:val="outset" w:sz="6" w:space="0" w:color="auto"/>
              <w:right w:val="outset" w:sz="6" w:space="0" w:color="auto"/>
            </w:tcBorders>
            <w:vAlign w:val="center"/>
            <w:hideMark/>
          </w:tcPr>
          <w:p w:rsidR="00ED36DC" w:rsidRPr="00ED36DC" w:rsidRDefault="00ED36DC" w:rsidP="00ED36DC">
            <w:pPr>
              <w:spacing w:before="0" w:after="0"/>
              <w:ind w:firstLine="0"/>
              <w:jc w:val="left"/>
              <w:rPr>
                <w:rFonts w:eastAsia="Times New Roman"/>
                <w:sz w:val="24"/>
                <w:szCs w:val="24"/>
              </w:rPr>
            </w:pPr>
          </w:p>
        </w:tc>
      </w:tr>
    </w:tbl>
    <w:p w:rsidR="00ED36DC" w:rsidRDefault="00ED36DC" w:rsidP="00ED36DC">
      <w:pPr>
        <w:jc w:val="center"/>
        <w:rPr>
          <w:b/>
          <w:sz w:val="36"/>
          <w:szCs w:val="36"/>
        </w:rPr>
      </w:pPr>
    </w:p>
    <w:p w:rsidR="00ED36DC" w:rsidRDefault="00ED36DC"/>
    <w:sectPr w:rsidR="00ED36DC" w:rsidSect="00E634E8">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ED36DC"/>
    <w:rsid w:val="00104F34"/>
    <w:rsid w:val="001754CD"/>
    <w:rsid w:val="006F62F8"/>
    <w:rsid w:val="007F1B76"/>
    <w:rsid w:val="009F647D"/>
    <w:rsid w:val="00AF582F"/>
    <w:rsid w:val="00C62A2E"/>
    <w:rsid w:val="00DA3324"/>
    <w:rsid w:val="00E634E8"/>
    <w:rsid w:val="00E82879"/>
    <w:rsid w:val="00ED36DC"/>
    <w:rsid w:val="00F36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D36DC"/>
    <w:rPr>
      <w:color w:val="0000FF"/>
      <w:u w:val="single"/>
    </w:rPr>
  </w:style>
  <w:style w:type="paragraph" w:styleId="NormalWeb">
    <w:name w:val="Normal (Web)"/>
    <w:basedOn w:val="Normal"/>
    <w:uiPriority w:val="99"/>
    <w:unhideWhenUsed/>
    <w:rsid w:val="00ED36DC"/>
    <w:pPr>
      <w:spacing w:before="100" w:beforeAutospacing="1" w:after="100" w:afterAutospacing="1"/>
      <w:ind w:firstLine="0"/>
      <w:jc w:val="left"/>
    </w:pPr>
    <w:rPr>
      <w:rFonts w:eastAsia="Times New Roman"/>
      <w:sz w:val="24"/>
      <w:szCs w:val="24"/>
    </w:rPr>
  </w:style>
  <w:style w:type="character" w:styleId="Strong">
    <w:name w:val="Strong"/>
    <w:basedOn w:val="DefaultParagraphFont"/>
    <w:uiPriority w:val="22"/>
    <w:qFormat/>
    <w:rsid w:val="00ED36DC"/>
    <w:rPr>
      <w:b/>
      <w:bCs/>
    </w:rPr>
  </w:style>
</w:styles>
</file>

<file path=word/webSettings.xml><?xml version="1.0" encoding="utf-8"?>
<w:webSettings xmlns:r="http://schemas.openxmlformats.org/officeDocument/2006/relationships" xmlns:w="http://schemas.openxmlformats.org/wordprocessingml/2006/main">
  <w:divs>
    <w:div w:id="732199319">
      <w:bodyDiv w:val="1"/>
      <w:marLeft w:val="0"/>
      <w:marRight w:val="0"/>
      <w:marTop w:val="0"/>
      <w:marBottom w:val="0"/>
      <w:divBdr>
        <w:top w:val="none" w:sz="0" w:space="0" w:color="auto"/>
        <w:left w:val="none" w:sz="0" w:space="0" w:color="auto"/>
        <w:bottom w:val="none" w:sz="0" w:space="0" w:color="auto"/>
        <w:right w:val="none" w:sz="0" w:space="0" w:color="auto"/>
      </w:divBdr>
    </w:div>
    <w:div w:id="18679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ulieucongthuong.phutho.gov.vn/energy_manage/detail/201_danh-sach-tham-dinh-thiet-ke-co-s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7882</Characters>
  <Application>Microsoft Office Word</Application>
  <DocSecurity>0</DocSecurity>
  <Lines>65</Lines>
  <Paragraphs>18</Paragraphs>
  <ScaleCrop>false</ScaleCrop>
  <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2020-03-19T04:07:00Z</dcterms:created>
  <dcterms:modified xsi:type="dcterms:W3CDTF">2020-03-19T04:08:00Z</dcterms:modified>
</cp:coreProperties>
</file>